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center"/>
      </w:pPr>
      <w:r>
        <w:t>Nano Ardule – 개조 스케치 완성 문서</w:t>
      </w:r>
    </w:p>
    <w:p>
      <w:r>
        <w:rPr>
          <w:i/>
        </w:rPr>
        <w:t>작성일: 2025-09-21  |  기준: step_06_20250911_v1  |  적용본: step_06_20250921_v1</w:t>
      </w:r>
    </w:p>
    <w:p/>
    <w:p>
      <w:pPr>
        <w:pStyle w:val="Heading1"/>
      </w:pPr>
      <w:r>
        <w:t>1) 2025-09-11 버전에 오늘 적용한 주요 수정 사항</w:t>
      </w:r>
    </w:p>
    <w:p>
      <w:r>
        <w:t>• UI 확장: CHO 다음에 CUT(74), RES(71), MOD(1), ATK(73), REL(72) 추가.</w:t>
      </w:r>
    </w:p>
    <w:p>
      <w:r>
        <w:t>• 인코더 버튼(D4) “편집 뱅크”: PC→RVB→CHO→CUT→RES→MOD→ATK→REL→PC (VOLUME 제외).</w:t>
      </w:r>
    </w:p>
    <w:p>
      <w:r>
        <w:t>• Exit(D6): 편집 뱅크 사용 중 D6 클릭 시 VOLUME으로 즉시 복귀.</w:t>
      </w:r>
    </w:p>
    <w:p>
      <w:r>
        <w:t>• Split 편집 복원: splitOn=true에서 D4 짧은 클릭으로 POINT/LOW OCT/UP OCT 순환.</w:t>
      </w:r>
    </w:p>
    <w:p>
      <w:r>
        <w:t>• A+B+splitOff에서 D4 무시(레이어링 보호).</w:t>
      </w:r>
    </w:p>
    <w:p>
      <w:r>
        <w:t>• LCD 라벨 및 우측 값 정렬 안정화, 토스트 피드백 추가.</w:t>
      </w:r>
    </w:p>
    <w:p>
      <w:r>
        <w:t>• 컴파일 안정화: 깨진 토큰/중괄호/렌더 블록 복구.</w:t>
      </w:r>
    </w:p>
    <w:p>
      <w:pPr>
        <w:pStyle w:val="Heading1"/>
      </w:pPr>
      <w:r>
        <w:t>2) 상세 사용 설명서</w:t>
      </w:r>
    </w:p>
    <w:p>
      <w:pPr>
        <w:pStyle w:val="Heading2"/>
      </w:pPr>
      <w:r>
        <w:t>2.1 조작 키맵</w:t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2484"/>
        <w:gridCol w:w="2484"/>
        <w:gridCol w:w="2484"/>
        <w:gridCol w:w="2484"/>
      </w:tblGrid>
      <w:tr>
        <w:tc>
          <w:tcPr>
            <w:tcW w:type="dxa" w:w="2484"/>
          </w:tcPr>
          <w:p>
            <w:r>
              <w:t>입력</w:t>
            </w:r>
          </w:p>
        </w:tc>
        <w:tc>
          <w:tcPr>
            <w:tcW w:type="dxa" w:w="2484"/>
          </w:tcPr>
          <w:p>
            <w:r>
              <w:t>조건</w:t>
            </w:r>
          </w:p>
        </w:tc>
        <w:tc>
          <w:tcPr>
            <w:tcW w:type="dxa" w:w="2484"/>
          </w:tcPr>
          <w:p>
            <w:r>
              <w:t>동작</w:t>
            </w:r>
          </w:p>
        </w:tc>
        <w:tc>
          <w:tcPr>
            <w:tcW w:type="dxa" w:w="2484"/>
          </w:tcPr>
          <w:p>
            <w:r>
              <w:t>비고</w:t>
            </w:r>
          </w:p>
        </w:tc>
      </w:tr>
      <w:tr>
        <w:tc>
          <w:tcPr>
            <w:tcW w:type="dxa" w:w="2484"/>
          </w:tcPr>
          <w:p>
            <w:r>
              <w:t>D4 (짧게)</w:t>
            </w:r>
          </w:p>
        </w:tc>
        <w:tc>
          <w:tcPr>
            <w:tcW w:type="dxa" w:w="2484"/>
          </w:tcPr>
          <w:p>
            <w:r>
              <w:t>splitOn=true</w:t>
            </w:r>
          </w:p>
        </w:tc>
        <w:tc>
          <w:tcPr>
            <w:tcW w:type="dxa" w:w="2484"/>
          </w:tcPr>
          <w:p>
            <w:r>
              <w:t>Split 편집: POINT→LOW OCT→UP OCT→…</w:t>
            </w:r>
          </w:p>
        </w:tc>
        <w:tc>
          <w:tcPr>
            <w:tcW w:type="dxa" w:w="2484"/>
          </w:tcPr>
          <w:p>
            <w:r>
              <w:t>편집 종료는 기존 동작</w:t>
            </w:r>
          </w:p>
        </w:tc>
      </w:tr>
      <w:tr>
        <w:tc>
          <w:tcPr>
            <w:tcW w:type="dxa" w:w="2484"/>
          </w:tcPr>
          <w:p>
            <w:r>
              <w:t>D4 (짧게)</w:t>
            </w:r>
          </w:p>
        </w:tc>
        <w:tc>
          <w:tcPr>
            <w:tcW w:type="dxa" w:w="2484"/>
          </w:tcPr>
          <w:p>
            <w:r>
              <w:t>uiMode=UI_BROWSER</w:t>
            </w:r>
          </w:p>
        </w:tc>
        <w:tc>
          <w:tcPr>
            <w:tcW w:type="dxa" w:w="2484"/>
          </w:tcPr>
          <w:p>
            <w:r>
              <w:t>브라우저 커서 순환</w:t>
            </w:r>
          </w:p>
        </w:tc>
        <w:tc>
          <w:tcPr>
            <w:tcW w:type="dxa" w:w="2484"/>
          </w:tcPr>
          <w:p>
            <w:r>
              <w:t>드럼/톤 탭</w:t>
            </w:r>
          </w:p>
        </w:tc>
      </w:tr>
      <w:tr>
        <w:tc>
          <w:tcPr>
            <w:tcW w:type="dxa" w:w="2484"/>
          </w:tcPr>
          <w:p>
            <w:r>
              <w:t>D4 (짧게)</w:t>
            </w:r>
          </w:p>
        </w:tc>
        <w:tc>
          <w:tcPr>
            <w:tcW w:type="dxa" w:w="2484"/>
          </w:tcPr>
          <w:p>
            <w:r>
              <w:t>그 외(일반)</w:t>
            </w:r>
          </w:p>
        </w:tc>
        <w:tc>
          <w:tcPr>
            <w:tcW w:type="dxa" w:w="2484"/>
          </w:tcPr>
          <w:p>
            <w:r>
              <w:t>편집 뱅크: PC→RVB→CHO→CUT→RES→MOD→ATK→REL→PC</w:t>
            </w:r>
          </w:p>
        </w:tc>
        <w:tc>
          <w:tcPr>
            <w:tcW w:type="dxa" w:w="2484"/>
          </w:tcPr>
          <w:p>
            <w:r>
              <w:t>VOLUME은 스킵</w:t>
            </w:r>
          </w:p>
        </w:tc>
      </w:tr>
      <w:tr>
        <w:tc>
          <w:tcPr>
            <w:tcW w:type="dxa" w:w="2484"/>
          </w:tcPr>
          <w:p>
            <w:r>
              <w:t>D4</w:t>
            </w:r>
          </w:p>
        </w:tc>
        <w:tc>
          <w:tcPr>
            <w:tcW w:type="dxa" w:w="2484"/>
          </w:tcPr>
          <w:p>
            <w:r>
              <w:t>MODE_AB &amp; splitOff</w:t>
            </w:r>
          </w:p>
        </w:tc>
        <w:tc>
          <w:tcPr>
            <w:tcW w:type="dxa" w:w="2484"/>
          </w:tcPr>
          <w:p>
            <w:r>
              <w:t>무시</w:t>
            </w:r>
          </w:p>
        </w:tc>
        <w:tc>
          <w:tcPr>
            <w:tcW w:type="dxa" w:w="2484"/>
          </w:tcPr>
          <w:p>
            <w:r>
              <w:t>레이어 보호</w:t>
            </w:r>
          </w:p>
        </w:tc>
      </w:tr>
      <w:tr>
        <w:tc>
          <w:tcPr>
            <w:tcW w:type="dxa" w:w="2484"/>
          </w:tcPr>
          <w:p>
            <w:r>
              <w:t>D6 (Exit/Stop)</w:t>
            </w:r>
          </w:p>
        </w:tc>
        <w:tc>
          <w:tcPr>
            <w:tcW w:type="dxa" w:w="2484"/>
          </w:tcPr>
          <w:p>
            <w:r>
              <w:t>inEditBank=true</w:t>
            </w:r>
          </w:p>
        </w:tc>
        <w:tc>
          <w:tcPr>
            <w:tcW w:type="dxa" w:w="2484"/>
          </w:tcPr>
          <w:p>
            <w:r>
              <w:t>메인 복귀: VOLUME</w:t>
            </w:r>
          </w:p>
        </w:tc>
        <w:tc>
          <w:tcPr>
            <w:tcW w:type="dxa" w:w="2484"/>
          </w:tcPr>
          <w:p>
            <w:r>
              <w:t>토스트 “EXIT/EDIT”</w:t>
            </w:r>
          </w:p>
        </w:tc>
      </w:tr>
      <w:tr>
        <w:tc>
          <w:tcPr>
            <w:tcW w:type="dxa" w:w="2484"/>
          </w:tcPr>
          <w:p>
            <w:r>
              <w:t>인코더 회전</w:t>
            </w:r>
          </w:p>
        </w:tc>
        <w:tc>
          <w:tcPr>
            <w:tcW w:type="dxa" w:w="2484"/>
          </w:tcPr>
          <w:p>
            <w:r>
              <w:t>현재 UI</w:t>
            </w:r>
          </w:p>
        </w:tc>
        <w:tc>
          <w:tcPr>
            <w:tcW w:type="dxa" w:w="2484"/>
          </w:tcPr>
          <w:p>
            <w:r>
              <w:t>해당 CC/값 즉시 전송(0–127)</w:t>
            </w:r>
          </w:p>
        </w:tc>
        <w:tc>
          <w:tcPr>
            <w:tcW w:type="dxa" w:w="2484"/>
          </w:tcPr>
          <w:p>
            <w:r>
              <w:t>가속 규칙 동일</w:t>
            </w:r>
          </w:p>
        </w:tc>
      </w:tr>
      <w:tr>
        <w:tc>
          <w:tcPr>
            <w:tcW w:type="dxa" w:w="2484"/>
          </w:tcPr>
          <w:p>
            <w:r>
              <w:t>D7(+)/D8(−)</w:t>
            </w:r>
          </w:p>
        </w:tc>
        <w:tc>
          <w:tcPr>
            <w:tcW w:type="dxa" w:w="2484"/>
          </w:tcPr>
          <w:p>
            <w:r>
              <w:t>현재 UI</w:t>
            </w:r>
          </w:p>
        </w:tc>
        <w:tc>
          <w:tcPr>
            <w:tcW w:type="dxa" w:w="2484"/>
          </w:tcPr>
          <w:p>
            <w:r>
              <w:t>값 +/−</w:t>
            </w:r>
          </w:p>
        </w:tc>
        <w:tc>
          <w:tcPr>
            <w:tcW w:type="dxa" w:w="2484"/>
          </w:tcPr>
          <w:p>
            <w:r>
              <w:t>가속 규칙 동일</w:t>
            </w:r>
          </w:p>
        </w:tc>
      </w:tr>
    </w:tbl>
    <w:p/>
    <w:p>
      <w:pPr>
        <w:pStyle w:val="Heading2"/>
      </w:pPr>
      <w:r>
        <w:t>2.2 제어 대상(CC) 요약</w:t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3312"/>
        <w:gridCol w:w="3312"/>
        <w:gridCol w:w="3312"/>
      </w:tblGrid>
      <w:tr>
        <w:tc>
          <w:tcPr>
            <w:tcW w:type="dxa" w:w="3312"/>
          </w:tcPr>
          <w:p>
            <w:r>
              <w:t>모드</w:t>
            </w:r>
          </w:p>
        </w:tc>
        <w:tc>
          <w:tcPr>
            <w:tcW w:type="dxa" w:w="3312"/>
          </w:tcPr>
          <w:p>
            <w:r>
              <w:t>MIDI</w:t>
            </w:r>
          </w:p>
        </w:tc>
        <w:tc>
          <w:tcPr>
            <w:tcW w:type="dxa" w:w="3312"/>
          </w:tcPr>
          <w:p>
            <w:r>
              <w:t>설명</w:t>
            </w:r>
          </w:p>
        </w:tc>
      </w:tr>
      <w:tr>
        <w:tc>
          <w:tcPr>
            <w:tcW w:type="dxa" w:w="3312"/>
          </w:tcPr>
          <w:p>
            <w:r>
              <w:t>VOLUME</w:t>
            </w:r>
          </w:p>
        </w:tc>
        <w:tc>
          <w:tcPr>
            <w:tcW w:type="dxa" w:w="3312"/>
          </w:tcPr>
          <w:p>
            <w:r>
              <w:t>CC7</w:t>
            </w:r>
          </w:p>
        </w:tc>
        <w:tc>
          <w:tcPr>
            <w:tcW w:type="dxa" w:w="3312"/>
          </w:tcPr>
          <w:p>
            <w:r>
              <w:t>Exit(D6)로만 진입</w:t>
            </w:r>
          </w:p>
        </w:tc>
      </w:tr>
      <w:tr>
        <w:tc>
          <w:tcPr>
            <w:tcW w:type="dxa" w:w="3312"/>
          </w:tcPr>
          <w:p>
            <w:r>
              <w:t>PC</w:t>
            </w:r>
          </w:p>
        </w:tc>
        <w:tc>
          <w:tcPr>
            <w:tcW w:type="dxa" w:w="3312"/>
          </w:tcPr>
          <w:p>
            <w:r>
              <w:t>Program Change</w:t>
            </w:r>
          </w:p>
        </w:tc>
        <w:tc>
          <w:tcPr>
            <w:tcW w:type="dxa" w:w="3312"/>
          </w:tcPr>
          <w:p>
            <w:r>
              <w:t>프로그램 번호</w:t>
            </w:r>
          </w:p>
        </w:tc>
      </w:tr>
      <w:tr>
        <w:tc>
          <w:tcPr>
            <w:tcW w:type="dxa" w:w="3312"/>
          </w:tcPr>
          <w:p>
            <w:r>
              <w:t>REVERB</w:t>
            </w:r>
          </w:p>
        </w:tc>
        <w:tc>
          <w:tcPr>
            <w:tcW w:type="dxa" w:w="3312"/>
          </w:tcPr>
          <w:p>
            <w:r>
              <w:t>CC91</w:t>
            </w:r>
          </w:p>
        </w:tc>
        <w:tc>
          <w:tcPr>
            <w:tcW w:type="dxa" w:w="3312"/>
          </w:tcPr>
          <w:p>
            <w:r>
              <w:t>리버브 센드</w:t>
            </w:r>
          </w:p>
        </w:tc>
      </w:tr>
      <w:tr>
        <w:tc>
          <w:tcPr>
            <w:tcW w:type="dxa" w:w="3312"/>
          </w:tcPr>
          <w:p>
            <w:r>
              <w:t>CHORUS</w:t>
            </w:r>
          </w:p>
        </w:tc>
        <w:tc>
          <w:tcPr>
            <w:tcW w:type="dxa" w:w="3312"/>
          </w:tcPr>
          <w:p>
            <w:r>
              <w:t>CC93</w:t>
            </w:r>
          </w:p>
        </w:tc>
        <w:tc>
          <w:tcPr>
            <w:tcW w:type="dxa" w:w="3312"/>
          </w:tcPr>
          <w:p>
            <w:r>
              <w:t>코러스 센드</w:t>
            </w:r>
          </w:p>
        </w:tc>
      </w:tr>
      <w:tr>
        <w:tc>
          <w:tcPr>
            <w:tcW w:type="dxa" w:w="3312"/>
          </w:tcPr>
          <w:p>
            <w:r>
              <w:t>CUTOFF</w:t>
            </w:r>
          </w:p>
        </w:tc>
        <w:tc>
          <w:tcPr>
            <w:tcW w:type="dxa" w:w="3312"/>
          </w:tcPr>
          <w:p>
            <w:r>
              <w:t>CC74</w:t>
            </w:r>
          </w:p>
        </w:tc>
        <w:tc>
          <w:tcPr>
            <w:tcW w:type="dxa" w:w="3312"/>
          </w:tcPr>
          <w:p>
            <w:r>
              <w:t>필터 컷오프</w:t>
            </w:r>
          </w:p>
        </w:tc>
      </w:tr>
      <w:tr>
        <w:tc>
          <w:tcPr>
            <w:tcW w:type="dxa" w:w="3312"/>
          </w:tcPr>
          <w:p>
            <w:r>
              <w:t>RESON</w:t>
            </w:r>
          </w:p>
        </w:tc>
        <w:tc>
          <w:tcPr>
            <w:tcW w:type="dxa" w:w="3312"/>
          </w:tcPr>
          <w:p>
            <w:r>
              <w:t>CC71</w:t>
            </w:r>
          </w:p>
        </w:tc>
        <w:tc>
          <w:tcPr>
            <w:tcW w:type="dxa" w:w="3312"/>
          </w:tcPr>
          <w:p>
            <w:r>
              <w:t>레조넌스</w:t>
            </w:r>
          </w:p>
        </w:tc>
      </w:tr>
      <w:tr>
        <w:tc>
          <w:tcPr>
            <w:tcW w:type="dxa" w:w="3312"/>
          </w:tcPr>
          <w:p>
            <w:r>
              <w:t>MOD</w:t>
            </w:r>
          </w:p>
        </w:tc>
        <w:tc>
          <w:tcPr>
            <w:tcW w:type="dxa" w:w="3312"/>
          </w:tcPr>
          <w:p>
            <w:r>
              <w:t>CC1</w:t>
            </w:r>
          </w:p>
        </w:tc>
        <w:tc>
          <w:tcPr>
            <w:tcW w:type="dxa" w:w="3312"/>
          </w:tcPr>
          <w:p>
            <w:r>
              <w:t>Mod Wheel</w:t>
            </w:r>
          </w:p>
        </w:tc>
      </w:tr>
      <w:tr>
        <w:tc>
          <w:tcPr>
            <w:tcW w:type="dxa" w:w="3312"/>
          </w:tcPr>
          <w:p>
            <w:r>
              <w:t>ATTACK</w:t>
            </w:r>
          </w:p>
        </w:tc>
        <w:tc>
          <w:tcPr>
            <w:tcW w:type="dxa" w:w="3312"/>
          </w:tcPr>
          <w:p>
            <w:r>
              <w:t>CC73</w:t>
            </w:r>
          </w:p>
        </w:tc>
        <w:tc>
          <w:tcPr>
            <w:tcW w:type="dxa" w:w="3312"/>
          </w:tcPr>
          <w:p>
            <w:r>
              <w:t>엔벌로프 어택</w:t>
            </w:r>
          </w:p>
        </w:tc>
      </w:tr>
      <w:tr>
        <w:tc>
          <w:tcPr>
            <w:tcW w:type="dxa" w:w="3312"/>
          </w:tcPr>
          <w:p>
            <w:r>
              <w:t>RELEASE</w:t>
            </w:r>
          </w:p>
        </w:tc>
        <w:tc>
          <w:tcPr>
            <w:tcW w:type="dxa" w:w="3312"/>
          </w:tcPr>
          <w:p>
            <w:r>
              <w:t>CC72</w:t>
            </w:r>
          </w:p>
        </w:tc>
        <w:tc>
          <w:tcPr>
            <w:tcW w:type="dxa" w:w="3312"/>
          </w:tcPr>
          <w:p>
            <w:r>
              <w:t>엔벌로프 릴리즈</w:t>
            </w:r>
          </w:p>
        </w:tc>
      </w:tr>
    </w:tbl>
    <w:p/>
    <w:p>
      <w:pPr>
        <w:pStyle w:val="Heading2"/>
      </w:pPr>
      <w:r>
        <w:t>2.3 LCD 표시 규칙</w:t>
      </w:r>
    </w:p>
    <w:p>
      <w:r>
        <w:t>• 1번 줄: 좌측 라벨, 우측 끝 값(AB/스플릿 시 “XX:aaa/bbb”).</w:t>
        <w:br/>
        <w:t>• 2번 줄: 보조 정보/토스트.</w:t>
        <w:br/>
        <w:t>• 토스트: 모드 전환·편집·Exit 시 0.5s.</w:t>
      </w:r>
    </w:p>
    <w:p>
      <w:pPr>
        <w:pStyle w:val="Heading1"/>
      </w:pPr>
      <w:r>
        <w:t>3) PDF로 “예쁘게” 내보내기 – 글꼴/표 스타일 가이드</w:t>
      </w:r>
    </w:p>
    <w:p>
      <w:r>
        <w:t>PDF 품질은 “글꼴”과 “표 스타일”에 크게 좌우됩니다. 아래를 권장합니다.</w:t>
      </w:r>
    </w:p>
    <w:p>
      <w:pPr>
        <w:pStyle w:val="Heading2"/>
      </w:pPr>
      <w:r>
        <w:t>3.1 글꼴</w:t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3312"/>
        <w:gridCol w:w="3312"/>
        <w:gridCol w:w="3312"/>
      </w:tblGrid>
      <w:tr>
        <w:tc>
          <w:tcPr>
            <w:tcW w:type="dxa" w:w="3312"/>
          </w:tcPr>
          <w:p>
            <w:r>
              <w:t>환경</w:t>
            </w:r>
          </w:p>
        </w:tc>
        <w:tc>
          <w:tcPr>
            <w:tcW w:type="dxa" w:w="3312"/>
          </w:tcPr>
          <w:p>
            <w:r>
              <w:t>권장 글꼴</w:t>
            </w:r>
          </w:p>
        </w:tc>
        <w:tc>
          <w:tcPr>
            <w:tcW w:type="dxa" w:w="3312"/>
          </w:tcPr>
          <w:p>
            <w:r>
              <w:t>비고</w:t>
            </w:r>
          </w:p>
        </w:tc>
      </w:tr>
      <w:tr>
        <w:tc>
          <w:tcPr>
            <w:tcW w:type="dxa" w:w="3312"/>
          </w:tcPr>
          <w:p>
            <w:r>
              <w:t>공통</w:t>
            </w:r>
          </w:p>
        </w:tc>
        <w:tc>
          <w:tcPr>
            <w:tcW w:type="dxa" w:w="3312"/>
          </w:tcPr>
          <w:p>
            <w:r>
              <w:t>Noto Sans KR / Noto Serif KR</w:t>
            </w:r>
          </w:p>
        </w:tc>
        <w:tc>
          <w:tcPr>
            <w:tcW w:type="dxa" w:w="3312"/>
          </w:tcPr>
          <w:p>
            <w:r>
              <w:t>무료, PDF 임베드 가능</w:t>
            </w:r>
          </w:p>
        </w:tc>
      </w:tr>
      <w:tr>
        <w:tc>
          <w:tcPr>
            <w:tcW w:type="dxa" w:w="3312"/>
          </w:tcPr>
          <w:p>
            <w:r>
              <w:t>Windows</w:t>
            </w:r>
          </w:p>
        </w:tc>
        <w:tc>
          <w:tcPr>
            <w:tcW w:type="dxa" w:w="3312"/>
          </w:tcPr>
          <w:p>
            <w:r>
              <w:t>맑은 고딕 / Malgun Gothic</w:t>
            </w:r>
          </w:p>
        </w:tc>
        <w:tc>
          <w:tcPr>
            <w:tcW w:type="dxa" w:w="3312"/>
          </w:tcPr>
          <w:p>
            <w:r>
              <w:t>가독성 양호, 임베드 가능</w:t>
            </w:r>
          </w:p>
        </w:tc>
      </w:tr>
      <w:tr>
        <w:tc>
          <w:tcPr>
            <w:tcW w:type="dxa" w:w="3312"/>
          </w:tcPr>
          <w:p>
            <w:r>
              <w:t>macOS</w:t>
            </w:r>
          </w:p>
        </w:tc>
        <w:tc>
          <w:tcPr>
            <w:tcW w:type="dxa" w:w="3312"/>
          </w:tcPr>
          <w:p>
            <w:r>
              <w:t>Apple SD 산돌고딕 Neo</w:t>
            </w:r>
          </w:p>
        </w:tc>
        <w:tc>
          <w:tcPr>
            <w:tcW w:type="dxa" w:w="3312"/>
          </w:tcPr>
          <w:p>
            <w:r>
              <w:t>시스템 기본</w:t>
            </w:r>
          </w:p>
        </w:tc>
      </w:tr>
      <w:tr>
        <w:tc>
          <w:tcPr>
            <w:tcW w:type="dxa" w:w="3312"/>
          </w:tcPr>
          <w:p>
            <w:r>
              <w:t>웹(Google Docs)</w:t>
            </w:r>
          </w:p>
        </w:tc>
        <w:tc>
          <w:tcPr>
            <w:tcW w:type="dxa" w:w="3312"/>
          </w:tcPr>
          <w:p>
            <w:r>
              <w:t>Noto Sans KR 추가</w:t>
            </w:r>
          </w:p>
        </w:tc>
        <w:tc>
          <w:tcPr>
            <w:tcW w:type="dxa" w:w="3312"/>
          </w:tcPr>
          <w:p>
            <w:r>
              <w:t>“More Fonts…”에서 추가</w:t>
            </w:r>
          </w:p>
        </w:tc>
      </w:tr>
    </w:tbl>
    <w:p>
      <w:r>
        <w:t>Word/LibreOffice에서 PDF로 저장 시 “글꼴 임베드(Embed fonts)” 옵션을 켜면 다른 PC에서도 모양이 유지됩니다.</w:t>
      </w:r>
    </w:p>
    <w:p>
      <w:pPr>
        <w:pStyle w:val="Heading2"/>
      </w:pPr>
      <w:r>
        <w:t>3.2 표를 예쁘게 만드는 팁</w:t>
      </w:r>
    </w:p>
    <w:p>
      <w:r>
        <w:t>• 표 스타일: “Light List Accent 1/2”, “Grid Table 4 Accent 1” 같은 얇은 테두리 + 줄무늬(밴딩) 스타일 사용.</w:t>
      </w:r>
    </w:p>
    <w:p>
      <w:r>
        <w:t>• 헤더 행만 진하게, 본문은 얇은 테두리. 내부 세로줄은 줄이고 좌우 패딩을 넉넉히.</w:t>
      </w:r>
    </w:p>
    <w:p>
      <w:r>
        <w:t>• 열 너비 정리: “입력/조건/동작/비고”처럼 정보 밀도가 높은 열은 비율로 넓혀 가독성 확보.</w:t>
      </w:r>
    </w:p>
    <w:p>
      <w:r>
        <w:t>• 숫자/코드 값은 고정폭(Consolas, Hack 등)으로 강조하거나 셀 배경을 살짝 톤업.</w:t>
      </w:r>
    </w:p>
    <w:p>
      <w:pPr>
        <w:pStyle w:val="Heading2"/>
      </w:pPr>
      <w:r>
        <w:t>3.3 내보내기 절차</w:t>
      </w:r>
    </w:p>
    <w:p>
      <w:r>
        <w:t>• **MS Word**: 파일 → 옵션 → 저장 → “파일에 글꼴 포함” 체크 → 파일 → 내보내기 → PDF.</w:t>
        <w:br/>
        <w:t>• **LibreOffice**: 파일 → PDF로 내보내기 → “글꼴 포함”/“하위 집합” 체크.</w:t>
        <w:br/>
        <w:t>• **Google Docs**: 글꼴은 Google 폰트만 사용 가능(업로드 불가). PDF 다운로드 시 자동 임베드. Noto Sans KR 선택 권장.</w:t>
      </w:r>
    </w:p>
    <w:p>
      <w:pPr>
        <w:pStyle w:val="Heading1"/>
      </w:pPr>
      <w:r>
        <w:t>4) 향후 개선 제안</w:t>
      </w:r>
    </w:p>
    <w:p>
      <w:r>
        <w:t>• 편집 뱅크 항목/순서 사용자화(EEPROM 저장).</w:t>
      </w:r>
    </w:p>
    <w:p>
      <w:r>
        <w:t>• 가속/미세조정 공통 함수 도입 및 사용자 설정(시간/배율).</w:t>
      </w:r>
    </w:p>
    <w:p>
      <w:r>
        <w:t>• REV+CHO 동시 전송 최적화(값 변경시에만).</w:t>
      </w:r>
    </w:p>
    <w:p>
      <w:r>
        <w:t>• 토스트 테마/표시시간 사용자 설정 및 무입력 자동 Exit(예: 12s).</w:t>
      </w:r>
    </w:p>
    <w:p>
      <w:r>
        <w:t>• 라벨 현지화/자동 줄임말(16x2 최적화).</w:t>
      </w:r>
    </w:p>
    <w:p>
      <w:r>
        <w:t>• 버튼 디바운스 강화/더블클릭 정책 선택.</w:t>
      </w:r>
    </w:p>
    <w:sectPr w:rsidR="00FC693F" w:rsidRPr="0006063C" w:rsidSect="00034616"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Noto Sans KR" w:hAnsi="Noto Sans KR" w:eastAsia="Malgun Gothic"/>
      <w:sz w:val="22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 w:ascii="Noto Sans KR" w:hAnsi="Noto Sans KR" w:eastAsia="Malgun Gothic"/>
      <w:b/>
      <w:bCs/>
      <w:color w:val="22222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 w:ascii="Noto Sans KR" w:hAnsi="Noto Sans KR" w:eastAsia="Malgun Gothic"/>
      <w:b/>
      <w:bCs/>
      <w:color w:val="22222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 w:ascii="Noto Sans KR" w:hAnsi="Noto Sans KR" w:eastAsia="Malgun Gothic"/>
      <w:b/>
      <w:bCs/>
      <w:color w:val="222222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 w:ascii="Noto Sans KR" w:hAnsi="Noto Sans KR" w:eastAsia="Malgun Gothic"/>
      <w:b/>
      <w:color w:val="222222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