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Nano Ardule Pattern Play – Phase 1 Summary</w:t>
      </w:r>
    </w:p>
    <w:p>
      <w:r>
        <w:t>This document summarizes the development process of the Nano Ardule Drum Pattern Player (Pattern Play module based on ADX v2.2 and SeamlessStep Engine v2.2). It covers all experiments conducted on the Arduino Nano platform and the final decision to migrate to the Arduino Nano Every for improved performance and memory capacity.</w:t>
      </w:r>
    </w:p>
    <w:p>
      <w:pPr>
        <w:pStyle w:val="Heading2"/>
      </w:pPr>
      <w:r>
        <w:t>1. Goal</w:t>
      </w:r>
    </w:p>
    <w:p>
      <w:r>
        <w:t>To implement a standalone drum pattern player using custom ADT/ADP (Ardule Drum Pattern) formats, running entirely on Arduino Nano hardware with SD card support, LCD interface, and MIDI output. The goal was to achieve smooth, looped playback of 2-bar drum patterns using the SeamlessStep Engine (SSE v2.2).</w:t>
      </w:r>
    </w:p>
    <w:p>
      <w:pPr>
        <w:pStyle w:val="Heading2"/>
      </w:pPr>
      <w:r>
        <w:t>2. Progress Overview</w:t>
      </w:r>
    </w:p>
    <w:tbl>
      <w:tblPr>
        <w:tblW w:type="auto" w:w="0"/>
        <w:tblLook w:firstColumn="1" w:firstRow="1" w:lastColumn="0" w:lastRow="0" w:noHBand="0" w:noVBand="1" w:val="04A0"/>
      </w:tblPr>
      <w:tblGrid>
        <w:gridCol w:w="2880"/>
        <w:gridCol w:w="2880"/>
        <w:gridCol w:w="2880"/>
      </w:tblGrid>
      <w:tr>
        <w:tc>
          <w:tcPr>
            <w:tcW w:type="dxa" w:w="2880"/>
          </w:tcPr>
          <w:p>
            <w:r>
              <w:t>Stage</w:t>
            </w:r>
          </w:p>
        </w:tc>
        <w:tc>
          <w:tcPr>
            <w:tcW w:type="dxa" w:w="2880"/>
          </w:tcPr>
          <w:p>
            <w:r>
              <w:t>Description</w:t>
            </w:r>
          </w:p>
        </w:tc>
        <w:tc>
          <w:tcPr>
            <w:tcW w:type="dxa" w:w="2880"/>
          </w:tcPr>
          <w:p>
            <w:r>
              <w:t>Outcome</w:t>
            </w:r>
          </w:p>
        </w:tc>
      </w:tr>
      <w:tr>
        <w:tc>
          <w:tcPr>
            <w:tcW w:type="dxa" w:w="2880"/>
          </w:tcPr>
          <w:p>
            <w:r>
              <w:t>ADT → ADP Conversion</w:t>
            </w:r>
          </w:p>
        </w:tc>
        <w:tc>
          <w:tcPr>
            <w:tcW w:type="dxa" w:w="2880"/>
          </w:tcPr>
          <w:p>
            <w:r>
              <w:t>Migrated from text-based ADT to binary ADP format (ADX v2.2 unified spec).</w:t>
            </w:r>
          </w:p>
        </w:tc>
        <w:tc>
          <w:tcPr>
            <w:tcW w:type="dxa" w:w="2880"/>
          </w:tcPr>
          <w:p>
            <w:r>
              <w:t>Success</w:t>
            </w:r>
          </w:p>
        </w:tc>
      </w:tr>
      <w:tr>
        <w:tc>
          <w:tcPr>
            <w:tcW w:type="dxa" w:w="2880"/>
          </w:tcPr>
          <w:p>
            <w:r>
              <w:t>SD File Structure</w:t>
            </w:r>
          </w:p>
        </w:tc>
        <w:tc>
          <w:tcPr>
            <w:tcW w:type="dxa" w:w="2880"/>
          </w:tcPr>
          <w:p>
            <w:r>
              <w:t>/SYSTEM/INDEX.TXT, /PATTERNS/*.ADP, /SONGS/*.ARR established.</w:t>
            </w:r>
          </w:p>
        </w:tc>
        <w:tc>
          <w:tcPr>
            <w:tcW w:type="dxa" w:w="2880"/>
          </w:tcPr>
          <w:p>
            <w:r>
              <w:t>Success</w:t>
            </w:r>
          </w:p>
        </w:tc>
      </w:tr>
      <w:tr>
        <w:tc>
          <w:tcPr>
            <w:tcW w:type="dxa" w:w="2880"/>
          </w:tcPr>
          <w:p>
            <w:r>
              <w:t>INDEX Parsing (v1)</w:t>
            </w:r>
          </w:p>
        </w:tc>
        <w:tc>
          <w:tcPr>
            <w:tcW w:type="dxa" w:w="2880"/>
          </w:tcPr>
          <w:p>
            <w:r>
              <w:t>Initial parser with String objects caused SRAM overflow.</w:t>
            </w:r>
          </w:p>
        </w:tc>
        <w:tc>
          <w:tcPr>
            <w:tcW w:type="dxa" w:w="2880"/>
          </w:tcPr>
          <w:p>
            <w:r>
              <w:t>Fail</w:t>
            </w:r>
          </w:p>
        </w:tc>
      </w:tr>
      <w:tr>
        <w:tc>
          <w:tcPr>
            <w:tcW w:type="dxa" w:w="2880"/>
          </w:tcPr>
          <w:p>
            <w:r>
              <w:t>INDEX Parsing (v2)</w:t>
            </w:r>
          </w:p>
        </w:tc>
        <w:tc>
          <w:tcPr>
            <w:tcW w:type="dxa" w:w="2880"/>
          </w:tcPr>
          <w:p>
            <w:r>
              <w:t>Rewritten with small buffer and trim functions. 'No genres' bug due to semicolon comment lines.</w:t>
            </w:r>
          </w:p>
        </w:tc>
        <w:tc>
          <w:tcPr>
            <w:tcW w:type="dxa" w:w="2880"/>
          </w:tcPr>
          <w:p>
            <w:r>
              <w:t>Partial</w:t>
            </w:r>
          </w:p>
        </w:tc>
      </w:tr>
      <w:tr>
        <w:tc>
          <w:tcPr>
            <w:tcW w:type="dxa" w:w="2880"/>
          </w:tcPr>
          <w:p>
            <w:r>
              <w:t>Parser Patch</w:t>
            </w:r>
          </w:p>
        </w:tc>
        <w:tc>
          <w:tcPr>
            <w:tcW w:type="dxa" w:w="2880"/>
          </w:tcPr>
          <w:p>
            <w:r>
              <w:t>Recognized ROOT= and GENRES= inside comment lines.</w:t>
            </w:r>
          </w:p>
        </w:tc>
        <w:tc>
          <w:tcPr>
            <w:tcW w:type="dxa" w:w="2880"/>
          </w:tcPr>
          <w:p>
            <w:r>
              <w:t>Success</w:t>
            </w:r>
          </w:p>
        </w:tc>
      </w:tr>
      <w:tr>
        <w:tc>
          <w:tcPr>
            <w:tcW w:type="dxa" w:w="2880"/>
          </w:tcPr>
          <w:p>
            <w:r>
              <w:t>UI v2.2a/b</w:t>
            </w:r>
          </w:p>
        </w:tc>
        <w:tc>
          <w:tcPr>
            <w:tcW w:type="dxa" w:w="2880"/>
          </w:tcPr>
          <w:p>
            <w:r>
              <w:t>Complete flow: Main → Genre → Pattern → Preview/Play. Buttons &amp; LCD verified.</w:t>
            </w:r>
          </w:p>
        </w:tc>
        <w:tc>
          <w:tcPr>
            <w:tcW w:type="dxa" w:w="2880"/>
          </w:tcPr>
          <w:p>
            <w:r>
              <w:t>Success</w:t>
            </w:r>
          </w:p>
        </w:tc>
      </w:tr>
      <w:tr>
        <w:tc>
          <w:tcPr>
            <w:tcW w:type="dxa" w:w="2880"/>
          </w:tcPr>
          <w:p>
            <w:r>
              <w:t>SSE Integration</w:t>
            </w:r>
          </w:p>
        </w:tc>
        <w:tc>
          <w:tcPr>
            <w:tcW w:type="dxa" w:w="2880"/>
          </w:tcPr>
          <w:p>
            <w:r>
              <w:t>Basic ADP streaming via TX confirmed but halted after few notes (memory exhaustion).</w:t>
            </w:r>
          </w:p>
        </w:tc>
        <w:tc>
          <w:tcPr>
            <w:tcW w:type="dxa" w:w="2880"/>
          </w:tcPr>
          <w:p>
            <w:r>
              <w:t>Partial</w:t>
            </w:r>
          </w:p>
        </w:tc>
      </w:tr>
      <w:tr>
        <w:tc>
          <w:tcPr>
            <w:tcW w:type="dxa" w:w="2880"/>
          </w:tcPr>
          <w:p>
            <w:r>
              <w:t>Memory Optimization</w:t>
            </w:r>
          </w:p>
        </w:tc>
        <w:tc>
          <w:tcPr>
            <w:tcW w:type="dxa" w:w="2880"/>
          </w:tcPr>
          <w:p>
            <w:r>
              <w:t>F(), PROGMEM, and slim cache applied. Compilation OK but SRAM overflow persisted.</w:t>
            </w:r>
          </w:p>
        </w:tc>
        <w:tc>
          <w:tcPr>
            <w:tcW w:type="dxa" w:w="2880"/>
          </w:tcPr>
          <w:p>
            <w:r>
              <w:t>Fail</w:t>
            </w:r>
          </w:p>
        </w:tc>
      </w:tr>
      <w:tr>
        <w:tc>
          <w:tcPr>
            <w:tcW w:type="dxa" w:w="2880"/>
          </w:tcPr>
          <w:p>
            <w:r>
              <w:t>Final Decision</w:t>
            </w:r>
          </w:p>
        </w:tc>
        <w:tc>
          <w:tcPr>
            <w:tcW w:type="dxa" w:w="2880"/>
          </w:tcPr>
          <w:p>
            <w:r>
              <w:t>Confirmed Nano’s 2 KB SRAM limit. Migration to Nano Every (6 KB SRAM, 48 KB flash).</w:t>
            </w:r>
          </w:p>
        </w:tc>
        <w:tc>
          <w:tcPr>
            <w:tcW w:type="dxa" w:w="2880"/>
          </w:tcPr>
          <w:p>
            <w:r>
              <w:t>Resolved</w:t>
            </w:r>
          </w:p>
        </w:tc>
      </w:tr>
    </w:tbl>
    <w:p>
      <w:pPr>
        <w:pStyle w:val="Heading2"/>
      </w:pPr>
      <w:r>
        <w:t>3. Key Results</w:t>
      </w:r>
    </w:p>
    <w:p>
      <w:r>
        <w:t>- ADX v2.2 format fully established.</w:t>
        <w:br/>
        <w:t>- INDEX.TXT parsing stable.</w:t>
        <w:br/>
        <w:t>- LCD/encoder/button I/O verified.</w:t>
        <w:br/>
        <w:t>- MIDI output verified via TX @31250bps.</w:t>
        <w:br/>
        <w:t>- UI workflow (Main→Genre→Pattern→Ready/Play) confirmed stable.</w:t>
      </w:r>
    </w:p>
    <w:p>
      <w:pPr>
        <w:pStyle w:val="Heading2"/>
      </w:pPr>
      <w:r>
        <w:t>4. Limitations &amp; Failures</w:t>
      </w:r>
    </w:p>
    <w:p>
      <w:r>
        <w:t>Arduino Nano’s 2 KB SRAM proved insufficient for pattern caching and ADP parsing. String-based parsing caused fragmentation. Attempted memory-optimized versions still exceeded SRAM capacity (&gt;120%).</w:t>
      </w:r>
    </w:p>
    <w:p>
      <w:pPr>
        <w:pStyle w:val="Heading2"/>
      </w:pPr>
      <w:r>
        <w:t>5. Migration Plan</w:t>
      </w:r>
    </w:p>
    <w:p>
      <w:r>
        <w:t>The project will migrate to Arduino Nano Every (ATmega4809) for the following reasons:</w:t>
        <w:br/>
        <w:t>- 6 KB SRAM and 48 KB flash.</w:t>
        <w:br/>
        <w:t>- 20 MHz clock.</w:t>
        <w:br/>
        <w:t>- Separate Serial1 port for MIDI output.</w:t>
        <w:br/>
        <w:t>- SPI on ICSP header for SD interface.</w:t>
        <w:br/>
        <w:t>- Compatible I2C and digital pin layout for existing Ardule hardware.</w:t>
        <w:br/>
      </w:r>
    </w:p>
    <w:p>
      <w:pPr>
        <w:pStyle w:val="Heading2"/>
      </w:pPr>
      <w:r>
        <w:t>6. Conclusion</w:t>
      </w:r>
    </w:p>
    <w:p>
      <w:r>
        <w:t>Phase 1 (Nano) validated the entire functional pipeline but reached hardware limits. Phase 2 will proceed on Nano Every, retaining the same I/O mapping and UI design, with focus on SeamlessStep Engine v2.2 real-time ADP playback and memory profiling.</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